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61" w:rsidRDefault="00526B61" w:rsidP="00526B61">
      <w:pPr>
        <w:spacing w:after="0"/>
        <w:jc w:val="center"/>
        <w:rPr>
          <w:bCs/>
          <w:u w:val="single"/>
        </w:rPr>
      </w:pPr>
      <w:bookmarkStart w:id="0" w:name="_GoBack"/>
      <w:bookmarkEnd w:id="0"/>
      <w:r w:rsidRPr="00AE47B7">
        <w:rPr>
          <w:bCs/>
          <w:u w:val="single"/>
        </w:rPr>
        <w:t>These guideless apply whether you are (1) proposing a speaker for the Snyder seminar series (i.e. complete funding) or (2) requested partial support for a speaker in a co-sponsored event.</w:t>
      </w:r>
    </w:p>
    <w:p w:rsidR="00526B61" w:rsidRPr="00AE47B7" w:rsidRDefault="00526B61" w:rsidP="00526B61">
      <w:pPr>
        <w:spacing w:after="0"/>
        <w:jc w:val="center"/>
        <w:rPr>
          <w:bCs/>
          <w:u w:val="single"/>
        </w:rPr>
      </w:pPr>
    </w:p>
    <w:p w:rsidR="00526B61" w:rsidRDefault="00526B61" w:rsidP="00526B61">
      <w:pPr>
        <w:spacing w:after="0"/>
      </w:pPr>
      <w:r>
        <w:t>The committee will provide funds to assist with bringing in Visiting Speakers for seminar series run by the various research groups/themes within the Snyder Institute (III).   The following criteria apply:</w:t>
      </w:r>
    </w:p>
    <w:p w:rsidR="00526B61" w:rsidRDefault="00526B61" w:rsidP="00526B61">
      <w:pPr>
        <w:spacing w:after="0"/>
      </w:pPr>
    </w:p>
    <w:p w:rsidR="00526B61" w:rsidRPr="00AE47B7" w:rsidRDefault="00526B61" w:rsidP="00526B61">
      <w:pPr>
        <w:spacing w:after="0"/>
        <w:rPr>
          <w:b/>
          <w:bCs/>
          <w:u w:val="single"/>
        </w:rPr>
      </w:pPr>
      <w:r w:rsidRPr="00AE47B7">
        <w:rPr>
          <w:b/>
          <w:bCs/>
          <w:u w:val="single"/>
        </w:rPr>
        <w:t>Application deadlines:</w:t>
      </w:r>
    </w:p>
    <w:p w:rsidR="00526B61" w:rsidRDefault="00526B61" w:rsidP="00526B61">
      <w:pPr>
        <w:spacing w:after="0"/>
        <w:ind w:left="1440" w:firstLine="720"/>
      </w:pPr>
      <w:r>
        <w:t>31</w:t>
      </w:r>
      <w:r w:rsidRPr="00AE47B7">
        <w:rPr>
          <w:vertAlign w:val="superscript"/>
        </w:rPr>
        <w:t>st</w:t>
      </w:r>
      <w:r>
        <w:t xml:space="preserve"> January</w:t>
      </w:r>
    </w:p>
    <w:p w:rsidR="00526B61" w:rsidRDefault="00526B61" w:rsidP="00526B61">
      <w:pPr>
        <w:spacing w:after="0"/>
        <w:ind w:left="1440" w:firstLine="720"/>
      </w:pPr>
      <w:r>
        <w:t>31</w:t>
      </w:r>
      <w:r w:rsidRPr="00AE47B7">
        <w:rPr>
          <w:vertAlign w:val="superscript"/>
        </w:rPr>
        <w:t>st</w:t>
      </w:r>
      <w:r>
        <w:t xml:space="preserve"> May</w:t>
      </w:r>
    </w:p>
    <w:p w:rsidR="00526B61" w:rsidRDefault="00526B61" w:rsidP="00526B61">
      <w:pPr>
        <w:spacing w:after="0"/>
        <w:ind w:left="1440" w:firstLine="720"/>
      </w:pPr>
      <w:r>
        <w:t>31</w:t>
      </w:r>
      <w:r w:rsidRPr="00AE47B7">
        <w:rPr>
          <w:vertAlign w:val="superscript"/>
        </w:rPr>
        <w:t>st</w:t>
      </w:r>
      <w:r>
        <w:t xml:space="preserve"> September</w:t>
      </w:r>
    </w:p>
    <w:p w:rsidR="00526B61" w:rsidRDefault="00526B61" w:rsidP="00526B61">
      <w:pPr>
        <w:spacing w:after="0"/>
        <w:ind w:firstLine="360"/>
      </w:pPr>
      <w:r>
        <w:t>The Snyder Education committee will endeavor to review all submitted applications within 1 week of the deadline and will fund a maximum of 2 applications in each competition.  Ideally speakers should be scheduled for the four month period after the application deadline.</w:t>
      </w:r>
    </w:p>
    <w:p w:rsidR="00526B61" w:rsidRDefault="00526B61" w:rsidP="00526B61">
      <w:pPr>
        <w:spacing w:after="0"/>
      </w:pPr>
    </w:p>
    <w:p w:rsidR="00526B61" w:rsidRDefault="00526B61" w:rsidP="00526B61">
      <w:pPr>
        <w:numPr>
          <w:ilvl w:val="0"/>
          <w:numId w:val="18"/>
        </w:numPr>
        <w:spacing w:line="240" w:lineRule="auto"/>
      </w:pPr>
      <w:r>
        <w:t>Speakers must be either International leaders in their field, or be individuals who are emerging as leaders.</w:t>
      </w:r>
    </w:p>
    <w:p w:rsidR="00526B61" w:rsidRDefault="00526B61" w:rsidP="00526B61">
      <w:pPr>
        <w:numPr>
          <w:ilvl w:val="0"/>
          <w:numId w:val="18"/>
        </w:numPr>
        <w:spacing w:line="240" w:lineRule="auto"/>
      </w:pPr>
      <w:r>
        <w:t>Speakers must have broad appeal beyond the immediate sponsoring research group and should align with major research themes within the Institute: inflammation and microbe-host interaction.</w:t>
      </w:r>
    </w:p>
    <w:p w:rsidR="00526B61" w:rsidRDefault="00526B61" w:rsidP="00526B61">
      <w:pPr>
        <w:numPr>
          <w:ilvl w:val="0"/>
          <w:numId w:val="18"/>
        </w:numPr>
        <w:spacing w:line="240" w:lineRule="auto"/>
      </w:pPr>
      <w:r>
        <w:t xml:space="preserve">Speakers must be willing to spend adequate time in </w:t>
      </w:r>
      <w:smartTag w:uri="urn:schemas-microsoft-com:office:smarttags" w:element="City">
        <w:smartTag w:uri="urn:schemas-microsoft-com:office:smarttags" w:element="place">
          <w:r>
            <w:t>Calgary</w:t>
          </w:r>
        </w:smartTag>
      </w:smartTag>
      <w:r>
        <w:t xml:space="preserve"> to meet with investigators and trainees in the Snyder Institute</w:t>
      </w:r>
    </w:p>
    <w:p w:rsidR="00526B61" w:rsidRDefault="00526B61" w:rsidP="00526B61">
      <w:pPr>
        <w:numPr>
          <w:ilvl w:val="0"/>
          <w:numId w:val="18"/>
        </w:numPr>
        <w:spacing w:line="240" w:lineRule="auto"/>
      </w:pPr>
      <w:r>
        <w:t>Where partnering is requested, The Snyder Institute will provide up to a maximum of $2000 per speaker to assist with pertinent costs.  A maximum contribution of $300 towards an honorarium is allowable.  Additional costs will need to be met by the sponsoring Group and commitment should be in place prior to application for support from the Snyder Institute.</w:t>
      </w:r>
    </w:p>
    <w:p w:rsidR="00526B61" w:rsidRDefault="00526B61" w:rsidP="00526B61">
      <w:pPr>
        <w:numPr>
          <w:ilvl w:val="0"/>
          <w:numId w:val="18"/>
        </w:numPr>
        <w:spacing w:line="240" w:lineRule="auto"/>
      </w:pPr>
      <w:r>
        <w:t>It is anticipated that no sponsoring group will receive such funds more than twice in any given calendar year.</w:t>
      </w:r>
    </w:p>
    <w:p w:rsidR="00526B61" w:rsidRDefault="00526B61" w:rsidP="00526B61">
      <w:pPr>
        <w:numPr>
          <w:ilvl w:val="0"/>
          <w:numId w:val="18"/>
        </w:numPr>
        <w:spacing w:line="240" w:lineRule="auto"/>
      </w:pPr>
      <w:r>
        <w:t>Because funds are limited and there is a desire to spread such commitments over the full year, and across multiple sponsoring groups, the Snyder Institute Education Committee will review applications for funding to best achieve these goals.</w:t>
      </w:r>
    </w:p>
    <w:p w:rsidR="00526B61" w:rsidRDefault="00526B61" w:rsidP="00526B61">
      <w:pPr>
        <w:numPr>
          <w:ilvl w:val="0"/>
          <w:numId w:val="18"/>
        </w:numPr>
        <w:spacing w:line="240" w:lineRule="auto"/>
      </w:pPr>
      <w:r>
        <w:t>Applications for support for a Visiting Speaker are submitted on the form that can be obtained from the website (</w:t>
      </w:r>
      <w:hyperlink r:id="rId9" w:history="1">
        <w:r w:rsidRPr="00AD2332">
          <w:rPr>
            <w:rStyle w:val="Hyperlink"/>
          </w:rPr>
          <w:t>www.iii.ucalgary.ca</w:t>
        </w:r>
      </w:hyperlink>
      <w:r>
        <w:t xml:space="preserve"> ) and the invited Speakers CV should be attached.</w:t>
      </w:r>
    </w:p>
    <w:p w:rsidR="00526B61" w:rsidRDefault="00526B61" w:rsidP="00526B61">
      <w:pPr>
        <w:numPr>
          <w:ilvl w:val="0"/>
          <w:numId w:val="18"/>
        </w:numPr>
        <w:spacing w:line="240" w:lineRule="auto"/>
      </w:pPr>
      <w:r>
        <w:t>Applications should be submitted to the Snyder Institute office to Caitlyn MacDonald (</w:t>
      </w:r>
      <w:hyperlink r:id="rId10" w:history="1">
        <w:r w:rsidRPr="00CA38A7">
          <w:rPr>
            <w:rStyle w:val="Hyperlink"/>
          </w:rPr>
          <w:t>ccmacdon@ucalgary.ca</w:t>
        </w:r>
      </w:hyperlink>
      <w:r>
        <w:t>) and addressed to the attention of Dr. Derek McKay, Chair Snyder Education Committee.</w:t>
      </w:r>
    </w:p>
    <w:p w:rsidR="00526B61" w:rsidRDefault="00526B61" w:rsidP="00526B61">
      <w:pPr>
        <w:numPr>
          <w:ilvl w:val="0"/>
          <w:numId w:val="18"/>
        </w:numPr>
        <w:spacing w:line="240" w:lineRule="auto"/>
      </w:pPr>
      <w:r>
        <w:lastRenderedPageBreak/>
        <w:t xml:space="preserve">The Snyder Institute should be acknowledged on any printed material such as seminar notices “Supported by the Calvin, Phoebe &amp; Joan Snyder Institute for Chronic Diseases”.  A seminar notice template will be provided and acknowledgement at the seminar is a stipulation for funding. </w:t>
      </w:r>
    </w:p>
    <w:p w:rsidR="00526B61" w:rsidRDefault="00526B61" w:rsidP="00526B61">
      <w:pPr>
        <w:rPr>
          <w:b/>
        </w:rPr>
      </w:pPr>
      <w:r w:rsidRPr="00684537">
        <w:rPr>
          <w:b/>
        </w:rPr>
        <w:t xml:space="preserve">Application for Support from </w:t>
      </w:r>
      <w:r>
        <w:rPr>
          <w:b/>
        </w:rPr>
        <w:t xml:space="preserve">the Calvin, Phoebe &amp; Joan Snyder Institute for Chronic Diseases for a </w:t>
      </w:r>
      <w:r w:rsidRPr="00684537">
        <w:rPr>
          <w:b/>
        </w:rPr>
        <w:t>Visiting Speaker</w:t>
      </w:r>
    </w:p>
    <w:p w:rsidR="00526B61" w:rsidRDefault="00526B61" w:rsidP="00526B61">
      <w:pPr>
        <w:ind w:left="360"/>
      </w:pPr>
      <w:r>
        <w:t>Dates of Visit:___________________________</w:t>
      </w:r>
    </w:p>
    <w:p w:rsidR="00526B61" w:rsidRDefault="00526B61" w:rsidP="00526B61">
      <w:pPr>
        <w:spacing w:after="0"/>
        <w:ind w:left="360"/>
      </w:pPr>
      <w:r>
        <w:t>Requesting sole support for a speaker in the Snyder Seminar Series</w:t>
      </w:r>
      <w:r>
        <w:tab/>
      </w:r>
      <w:r w:rsidRPr="0067121E">
        <w:rPr>
          <w:sz w:val="48"/>
          <w:szCs w:val="48"/>
        </w:rPr>
        <w:t>□</w:t>
      </w:r>
    </w:p>
    <w:p w:rsidR="00526B61" w:rsidRDefault="00526B61" w:rsidP="00526B61">
      <w:pPr>
        <w:spacing w:after="0"/>
        <w:ind w:left="360"/>
      </w:pPr>
      <w:r>
        <w:t>Requesting partial support for a speaker in an allied seminar series</w:t>
      </w:r>
      <w:r>
        <w:tab/>
      </w:r>
      <w:r w:rsidRPr="0067121E">
        <w:rPr>
          <w:sz w:val="48"/>
          <w:szCs w:val="48"/>
        </w:rPr>
        <w:t>□</w:t>
      </w:r>
    </w:p>
    <w:p w:rsidR="00526B61" w:rsidRDefault="00526B61" w:rsidP="00526B61">
      <w:pPr>
        <w:spacing w:after="0"/>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526B61" w:rsidRPr="009E4051" w:rsidTr="00497027">
        <w:tc>
          <w:tcPr>
            <w:tcW w:w="9576" w:type="dxa"/>
            <w:gridSpan w:val="2"/>
          </w:tcPr>
          <w:p w:rsidR="00526B61" w:rsidRPr="009E4051" w:rsidRDefault="00526B61" w:rsidP="00497027">
            <w:pPr>
              <w:rPr>
                <w:b/>
              </w:rPr>
            </w:pPr>
            <w:r w:rsidRPr="009E4051">
              <w:rPr>
                <w:b/>
              </w:rPr>
              <w:t>Invited Speaker:</w:t>
            </w:r>
          </w:p>
          <w:p w:rsidR="00526B61" w:rsidRPr="00D82B52" w:rsidRDefault="00526B61" w:rsidP="00497027">
            <w:r w:rsidRPr="00D82B52">
              <w:t>Name:</w:t>
            </w:r>
          </w:p>
          <w:p w:rsidR="00526B61" w:rsidRPr="00D82B52" w:rsidRDefault="00526B61" w:rsidP="00497027">
            <w:r w:rsidRPr="00D82B52">
              <w:t>Rank:</w:t>
            </w:r>
          </w:p>
          <w:p w:rsidR="00526B61" w:rsidRDefault="00526B61" w:rsidP="00497027">
            <w:r w:rsidRPr="00D82B52">
              <w:t>Institution:</w:t>
            </w:r>
          </w:p>
          <w:p w:rsidR="00526B61" w:rsidRPr="009E4051" w:rsidRDefault="00526B61" w:rsidP="00497027">
            <w:pPr>
              <w:rPr>
                <w:b/>
              </w:rPr>
            </w:pPr>
            <w:r w:rsidRPr="00D82B52">
              <w:t>Area of Expertise</w:t>
            </w:r>
            <w:r>
              <w:t>:</w:t>
            </w:r>
          </w:p>
        </w:tc>
      </w:tr>
      <w:tr w:rsidR="00526B61" w:rsidRPr="009E4051" w:rsidTr="00497027">
        <w:tc>
          <w:tcPr>
            <w:tcW w:w="9576" w:type="dxa"/>
            <w:gridSpan w:val="2"/>
          </w:tcPr>
          <w:p w:rsidR="00526B61" w:rsidRPr="009E4051" w:rsidRDefault="00526B61" w:rsidP="00497027">
            <w:pPr>
              <w:rPr>
                <w:b/>
              </w:rPr>
            </w:pPr>
            <w:r w:rsidRPr="009E4051">
              <w:rPr>
                <w:b/>
              </w:rPr>
              <w:t>Host Information:</w:t>
            </w:r>
          </w:p>
          <w:p w:rsidR="00526B61" w:rsidRPr="00D82B52" w:rsidRDefault="00526B61" w:rsidP="00497027">
            <w:r w:rsidRPr="00D82B52">
              <w:t>Name:</w:t>
            </w:r>
          </w:p>
          <w:p w:rsidR="00526B61" w:rsidRDefault="00526B61" w:rsidP="00497027">
            <w:r w:rsidRPr="00D82B52">
              <w:t>Rank &amp; Department:</w:t>
            </w:r>
          </w:p>
          <w:p w:rsidR="00526B61" w:rsidRPr="009E4051" w:rsidRDefault="00526B61" w:rsidP="00497027">
            <w:pPr>
              <w:rPr>
                <w:b/>
              </w:rPr>
            </w:pPr>
            <w:r w:rsidRPr="00D82B52">
              <w:t>Research group Affiliation</w:t>
            </w:r>
            <w:r>
              <w:t>:</w:t>
            </w:r>
          </w:p>
        </w:tc>
      </w:tr>
      <w:tr w:rsidR="00526B61" w:rsidRPr="009E4051" w:rsidTr="00497027">
        <w:trPr>
          <w:trHeight w:val="476"/>
        </w:trPr>
        <w:tc>
          <w:tcPr>
            <w:tcW w:w="9576" w:type="dxa"/>
            <w:gridSpan w:val="2"/>
          </w:tcPr>
          <w:p w:rsidR="00526B61" w:rsidRPr="009E4051" w:rsidRDefault="00526B61" w:rsidP="00497027">
            <w:pPr>
              <w:rPr>
                <w:b/>
              </w:rPr>
            </w:pPr>
            <w:r w:rsidRPr="009E4051">
              <w:rPr>
                <w:b/>
              </w:rPr>
              <w:t xml:space="preserve">Budget </w:t>
            </w:r>
            <w:r w:rsidRPr="00D82B52">
              <w:t>(receipts will be required)</w:t>
            </w:r>
            <w:r>
              <w:t xml:space="preserve"> (please append justification of your request and detail additional fund (source, amount).</w:t>
            </w:r>
          </w:p>
        </w:tc>
      </w:tr>
      <w:tr w:rsidR="00526B61" w:rsidRPr="009E4051" w:rsidTr="00497027">
        <w:trPr>
          <w:trHeight w:val="475"/>
        </w:trPr>
        <w:tc>
          <w:tcPr>
            <w:tcW w:w="2628" w:type="dxa"/>
          </w:tcPr>
          <w:p w:rsidR="00526B61" w:rsidRPr="00D82B52" w:rsidRDefault="00526B61" w:rsidP="00497027">
            <w:r w:rsidRPr="00D82B52">
              <w:t>Transportation:</w:t>
            </w:r>
          </w:p>
        </w:tc>
        <w:tc>
          <w:tcPr>
            <w:tcW w:w="6948" w:type="dxa"/>
            <w:shd w:val="clear" w:color="auto" w:fill="auto"/>
          </w:tcPr>
          <w:p w:rsidR="00526B61" w:rsidRPr="009E4051" w:rsidRDefault="00526B61" w:rsidP="00497027">
            <w:pPr>
              <w:rPr>
                <w:b/>
              </w:rPr>
            </w:pPr>
          </w:p>
        </w:tc>
      </w:tr>
      <w:tr w:rsidR="00526B61" w:rsidRPr="009E4051" w:rsidTr="00497027">
        <w:trPr>
          <w:trHeight w:val="475"/>
        </w:trPr>
        <w:tc>
          <w:tcPr>
            <w:tcW w:w="2628" w:type="dxa"/>
          </w:tcPr>
          <w:p w:rsidR="00526B61" w:rsidRPr="00D82B52" w:rsidRDefault="00526B61" w:rsidP="00497027">
            <w:r w:rsidRPr="00D82B52">
              <w:t>Living Expenses:</w:t>
            </w:r>
          </w:p>
        </w:tc>
        <w:tc>
          <w:tcPr>
            <w:tcW w:w="6948" w:type="dxa"/>
            <w:shd w:val="clear" w:color="auto" w:fill="auto"/>
          </w:tcPr>
          <w:p w:rsidR="00526B61" w:rsidRPr="009E4051" w:rsidRDefault="00526B61" w:rsidP="00497027">
            <w:pPr>
              <w:rPr>
                <w:b/>
              </w:rPr>
            </w:pPr>
          </w:p>
        </w:tc>
      </w:tr>
      <w:tr w:rsidR="00526B61" w:rsidRPr="009E4051" w:rsidTr="00497027">
        <w:trPr>
          <w:trHeight w:val="475"/>
        </w:trPr>
        <w:tc>
          <w:tcPr>
            <w:tcW w:w="2628" w:type="dxa"/>
          </w:tcPr>
          <w:p w:rsidR="00526B61" w:rsidRPr="00D82B52" w:rsidRDefault="00526B61" w:rsidP="00497027">
            <w:r w:rsidRPr="00D82B52">
              <w:t>Honorarium:</w:t>
            </w:r>
          </w:p>
        </w:tc>
        <w:tc>
          <w:tcPr>
            <w:tcW w:w="6948" w:type="dxa"/>
            <w:shd w:val="clear" w:color="auto" w:fill="auto"/>
          </w:tcPr>
          <w:p w:rsidR="00526B61" w:rsidRPr="009E4051" w:rsidRDefault="00526B61" w:rsidP="00497027">
            <w:pPr>
              <w:rPr>
                <w:b/>
              </w:rPr>
            </w:pPr>
          </w:p>
        </w:tc>
      </w:tr>
      <w:tr w:rsidR="00526B61" w:rsidRPr="009E4051" w:rsidTr="00497027">
        <w:trPr>
          <w:trHeight w:val="475"/>
        </w:trPr>
        <w:tc>
          <w:tcPr>
            <w:tcW w:w="2628" w:type="dxa"/>
          </w:tcPr>
          <w:p w:rsidR="00526B61" w:rsidRPr="009E4051" w:rsidRDefault="00526B61" w:rsidP="00497027">
            <w:pPr>
              <w:rPr>
                <w:b/>
              </w:rPr>
            </w:pPr>
            <w:r w:rsidRPr="00D82B52">
              <w:t>Other:</w:t>
            </w:r>
          </w:p>
        </w:tc>
        <w:tc>
          <w:tcPr>
            <w:tcW w:w="6948" w:type="dxa"/>
            <w:shd w:val="clear" w:color="auto" w:fill="auto"/>
          </w:tcPr>
          <w:p w:rsidR="00526B61" w:rsidRPr="009E4051" w:rsidRDefault="00526B61" w:rsidP="00497027">
            <w:pPr>
              <w:rPr>
                <w:b/>
              </w:rPr>
            </w:pPr>
          </w:p>
        </w:tc>
      </w:tr>
      <w:tr w:rsidR="00526B61" w:rsidRPr="009E4051" w:rsidTr="00497027">
        <w:tc>
          <w:tcPr>
            <w:tcW w:w="9576" w:type="dxa"/>
            <w:gridSpan w:val="2"/>
          </w:tcPr>
          <w:p w:rsidR="00526B61" w:rsidRPr="009E4051" w:rsidRDefault="00526B61" w:rsidP="00497027">
            <w:pPr>
              <w:rPr>
                <w:b/>
              </w:rPr>
            </w:pPr>
            <w:r w:rsidRPr="009E4051">
              <w:rPr>
                <w:b/>
              </w:rPr>
              <w:lastRenderedPageBreak/>
              <w:t>Proposed Title Of Seminar:</w:t>
            </w:r>
          </w:p>
          <w:p w:rsidR="00526B61" w:rsidRPr="009E4051" w:rsidRDefault="00526B61" w:rsidP="00497027">
            <w:pPr>
              <w:rPr>
                <w:b/>
              </w:rPr>
            </w:pPr>
          </w:p>
        </w:tc>
      </w:tr>
      <w:tr w:rsidR="00526B61" w:rsidRPr="009E4051" w:rsidTr="00497027">
        <w:tc>
          <w:tcPr>
            <w:tcW w:w="9576" w:type="dxa"/>
            <w:gridSpan w:val="2"/>
          </w:tcPr>
          <w:p w:rsidR="00526B61" w:rsidRPr="009E4051" w:rsidRDefault="00526B61" w:rsidP="00497027">
            <w:pPr>
              <w:rPr>
                <w:b/>
              </w:rPr>
            </w:pPr>
            <w:r w:rsidRPr="009E4051">
              <w:rPr>
                <w:b/>
              </w:rPr>
              <w:t>Briefly describe the nominees expertise and major contribution (s) to infec</w:t>
            </w:r>
            <w:r>
              <w:rPr>
                <w:b/>
              </w:rPr>
              <w:t xml:space="preserve">tion, immunity and Inflammation </w:t>
            </w:r>
            <w:r w:rsidRPr="0067121E">
              <w:rPr>
                <w:bCs/>
              </w:rPr>
              <w:t>(1 additional page can be appended).</w:t>
            </w:r>
          </w:p>
          <w:p w:rsidR="00526B61" w:rsidRPr="009E4051" w:rsidRDefault="00526B61" w:rsidP="00497027">
            <w:pPr>
              <w:rPr>
                <w:b/>
              </w:rPr>
            </w:pPr>
          </w:p>
          <w:p w:rsidR="00526B61" w:rsidRPr="009E4051" w:rsidRDefault="00526B61" w:rsidP="00497027">
            <w:pPr>
              <w:rPr>
                <w:b/>
              </w:rPr>
            </w:pPr>
          </w:p>
        </w:tc>
      </w:tr>
      <w:tr w:rsidR="00526B61" w:rsidRPr="009E4051" w:rsidTr="00497027">
        <w:tc>
          <w:tcPr>
            <w:tcW w:w="9576" w:type="dxa"/>
            <w:gridSpan w:val="2"/>
          </w:tcPr>
          <w:p w:rsidR="00526B61" w:rsidRPr="009E4051" w:rsidRDefault="00526B61" w:rsidP="00497027">
            <w:pPr>
              <w:rPr>
                <w:b/>
              </w:rPr>
            </w:pPr>
            <w:r w:rsidRPr="009E4051">
              <w:rPr>
                <w:b/>
              </w:rPr>
              <w:t xml:space="preserve">Briefly describe how this seminar will be of broad interest to the membership of </w:t>
            </w:r>
            <w:r>
              <w:rPr>
                <w:b/>
              </w:rPr>
              <w:t xml:space="preserve">the Snyder Institute </w:t>
            </w:r>
            <w:r w:rsidRPr="0067121E">
              <w:rPr>
                <w:bCs/>
              </w:rPr>
              <w:t>(I additional page may be appended)</w:t>
            </w:r>
            <w:r>
              <w:rPr>
                <w:b/>
              </w:rPr>
              <w:t>.</w:t>
            </w:r>
          </w:p>
          <w:p w:rsidR="00526B61" w:rsidRPr="009E4051" w:rsidRDefault="00526B61" w:rsidP="00497027">
            <w:pPr>
              <w:rPr>
                <w:b/>
              </w:rPr>
            </w:pPr>
          </w:p>
          <w:p w:rsidR="00526B61" w:rsidRPr="009E4051" w:rsidRDefault="00526B61" w:rsidP="00497027">
            <w:pPr>
              <w:rPr>
                <w:b/>
              </w:rPr>
            </w:pPr>
          </w:p>
        </w:tc>
      </w:tr>
    </w:tbl>
    <w:p w:rsidR="00526B61" w:rsidRDefault="00526B61" w:rsidP="00526B61">
      <w:pPr>
        <w:spacing w:after="0"/>
        <w:ind w:left="360"/>
        <w:jc w:val="center"/>
      </w:pPr>
    </w:p>
    <w:p w:rsidR="00C708CA" w:rsidRDefault="00526B61" w:rsidP="00526B61">
      <w:pPr>
        <w:spacing w:after="0" w:line="240" w:lineRule="auto"/>
        <w:rPr>
          <w:rFonts w:ascii="Arial" w:hAnsi="Arial" w:cs="Arial"/>
          <w:b/>
          <w:bCs/>
          <w:color w:val="000000"/>
          <w:sz w:val="28"/>
          <w:szCs w:val="28"/>
        </w:rPr>
      </w:pPr>
      <w:r>
        <w:rPr>
          <w:b/>
          <w:bCs/>
        </w:rPr>
        <w:t xml:space="preserve">*** </w:t>
      </w:r>
      <w:r w:rsidRPr="0067121E">
        <w:rPr>
          <w:b/>
          <w:bCs/>
        </w:rPr>
        <w:t>APPEND Invitees CV and where possible an itinerary of their visit</w:t>
      </w:r>
    </w:p>
    <w:sectPr w:rsidR="00C708CA" w:rsidSect="00FF3D4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B2" w:rsidRDefault="00285EB2" w:rsidP="00EA7F06">
      <w:pPr>
        <w:spacing w:after="0" w:line="240" w:lineRule="auto"/>
      </w:pPr>
      <w:r>
        <w:separator/>
      </w:r>
    </w:p>
  </w:endnote>
  <w:endnote w:type="continuationSeparator" w:id="0">
    <w:p w:rsidR="00285EB2" w:rsidRDefault="00285EB2" w:rsidP="00EA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vulge Rg">
    <w:altName w:val="Divulge R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10094"/>
      <w:docPartObj>
        <w:docPartGallery w:val="Page Numbers (Bottom of Page)"/>
        <w:docPartUnique/>
      </w:docPartObj>
    </w:sdtPr>
    <w:sdtEndPr/>
    <w:sdtContent>
      <w:sdt>
        <w:sdtPr>
          <w:id w:val="565050523"/>
          <w:docPartObj>
            <w:docPartGallery w:val="Page Numbers (Top of Page)"/>
            <w:docPartUnique/>
          </w:docPartObj>
        </w:sdtPr>
        <w:sdtEndPr/>
        <w:sdtContent>
          <w:p w:rsidR="009656C1" w:rsidRDefault="009656C1">
            <w:pPr>
              <w:pStyle w:val="Footer"/>
              <w:jc w:val="right"/>
            </w:pPr>
            <w:r>
              <w:t xml:space="preserve">Page </w:t>
            </w:r>
            <w:r w:rsidR="001B6E02">
              <w:rPr>
                <w:b/>
                <w:sz w:val="24"/>
                <w:szCs w:val="24"/>
              </w:rPr>
              <w:fldChar w:fldCharType="begin"/>
            </w:r>
            <w:r>
              <w:rPr>
                <w:b/>
              </w:rPr>
              <w:instrText xml:space="preserve"> PAGE </w:instrText>
            </w:r>
            <w:r w:rsidR="001B6E02">
              <w:rPr>
                <w:b/>
                <w:sz w:val="24"/>
                <w:szCs w:val="24"/>
              </w:rPr>
              <w:fldChar w:fldCharType="separate"/>
            </w:r>
            <w:r w:rsidR="00657F82">
              <w:rPr>
                <w:b/>
                <w:noProof/>
              </w:rPr>
              <w:t>3</w:t>
            </w:r>
            <w:r w:rsidR="001B6E02">
              <w:rPr>
                <w:b/>
                <w:sz w:val="24"/>
                <w:szCs w:val="24"/>
              </w:rPr>
              <w:fldChar w:fldCharType="end"/>
            </w:r>
            <w:r>
              <w:t xml:space="preserve"> of </w:t>
            </w:r>
            <w:r w:rsidR="001B6E02">
              <w:rPr>
                <w:b/>
                <w:sz w:val="24"/>
                <w:szCs w:val="24"/>
              </w:rPr>
              <w:fldChar w:fldCharType="begin"/>
            </w:r>
            <w:r>
              <w:rPr>
                <w:b/>
              </w:rPr>
              <w:instrText xml:space="preserve"> NUMPAGES  </w:instrText>
            </w:r>
            <w:r w:rsidR="001B6E02">
              <w:rPr>
                <w:b/>
                <w:sz w:val="24"/>
                <w:szCs w:val="24"/>
              </w:rPr>
              <w:fldChar w:fldCharType="separate"/>
            </w:r>
            <w:r w:rsidR="00657F82">
              <w:rPr>
                <w:b/>
                <w:noProof/>
              </w:rPr>
              <w:t>3</w:t>
            </w:r>
            <w:r w:rsidR="001B6E02">
              <w:rPr>
                <w:b/>
                <w:sz w:val="24"/>
                <w:szCs w:val="24"/>
              </w:rPr>
              <w:fldChar w:fldCharType="end"/>
            </w:r>
          </w:p>
        </w:sdtContent>
      </w:sdt>
    </w:sdtContent>
  </w:sdt>
  <w:p w:rsidR="009656C1" w:rsidRDefault="00965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B2" w:rsidRDefault="00285EB2" w:rsidP="00EA7F06">
      <w:pPr>
        <w:spacing w:after="0" w:line="240" w:lineRule="auto"/>
      </w:pPr>
      <w:r>
        <w:separator/>
      </w:r>
    </w:p>
  </w:footnote>
  <w:footnote w:type="continuationSeparator" w:id="0">
    <w:p w:rsidR="00285EB2" w:rsidRDefault="00285EB2" w:rsidP="00EA7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C1" w:rsidRDefault="009656C1">
    <w:pPr>
      <w:pStyle w:val="Header"/>
    </w:pPr>
    <w:r>
      <w:rPr>
        <w:noProof/>
      </w:rPr>
      <w:drawing>
        <wp:inline distT="0" distB="0" distL="0" distR="0">
          <wp:extent cx="2514595" cy="831272"/>
          <wp:effectExtent l="19050" t="0" r="5" b="0"/>
          <wp:docPr id="2" name="Picture 1" descr="Snyder-Six_Columns-REV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yder-Six_Columns-REV5.eps"/>
                  <pic:cNvPicPr/>
                </pic:nvPicPr>
                <pic:blipFill>
                  <a:blip r:embed="rId1"/>
                  <a:stretch>
                    <a:fillRect/>
                  </a:stretch>
                </pic:blipFill>
                <pic:spPr>
                  <a:xfrm>
                    <a:off x="0" y="0"/>
                    <a:ext cx="2539465" cy="839494"/>
                  </a:xfrm>
                  <a:prstGeom prst="rect">
                    <a:avLst/>
                  </a:prstGeom>
                </pic:spPr>
              </pic:pic>
            </a:graphicData>
          </a:graphic>
        </wp:inline>
      </w:drawing>
    </w:r>
  </w:p>
  <w:p w:rsidR="009656C1" w:rsidRDefault="00657F8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148590</wp:posOffset>
              </wp:positionV>
              <wp:extent cx="5996940" cy="0"/>
              <wp:effectExtent l="12065" t="5715" r="1079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5pt;margin-top:11.7pt;width:47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"/>
          </w:pict>
        </mc:Fallback>
      </mc:AlternateContent>
    </w:r>
  </w:p>
  <w:p w:rsidR="009656C1" w:rsidRDefault="00965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97A"/>
    <w:multiLevelType w:val="hybridMultilevel"/>
    <w:tmpl w:val="FB1AB3F0"/>
    <w:lvl w:ilvl="0" w:tplc="98C67D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13F5B"/>
    <w:multiLevelType w:val="multilevel"/>
    <w:tmpl w:val="3246FB8A"/>
    <w:lvl w:ilvl="0">
      <w:start w:val="1"/>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4A4C97"/>
    <w:multiLevelType w:val="multilevel"/>
    <w:tmpl w:val="05D0653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7F3A5B"/>
    <w:multiLevelType w:val="hybridMultilevel"/>
    <w:tmpl w:val="916EB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720D5"/>
    <w:multiLevelType w:val="hybridMultilevel"/>
    <w:tmpl w:val="A43C2040"/>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20951A71"/>
    <w:multiLevelType w:val="hybridMultilevel"/>
    <w:tmpl w:val="14F0B80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22EE2CB3"/>
    <w:multiLevelType w:val="hybridMultilevel"/>
    <w:tmpl w:val="FF20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421BC"/>
    <w:multiLevelType w:val="hybridMultilevel"/>
    <w:tmpl w:val="DFFC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762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BF769B"/>
    <w:multiLevelType w:val="hybridMultilevel"/>
    <w:tmpl w:val="77B8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B62BE"/>
    <w:multiLevelType w:val="hybridMultilevel"/>
    <w:tmpl w:val="A43C2040"/>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nsid w:val="46335A81"/>
    <w:multiLevelType w:val="hybridMultilevel"/>
    <w:tmpl w:val="9962C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795B5F"/>
    <w:multiLevelType w:val="multilevel"/>
    <w:tmpl w:val="0409001F"/>
    <w:numStyleLink w:val="111111"/>
  </w:abstractNum>
  <w:abstractNum w:abstractNumId="13">
    <w:nsid w:val="74E13843"/>
    <w:multiLevelType w:val="hybridMultilevel"/>
    <w:tmpl w:val="5B86A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26364A"/>
    <w:multiLevelType w:val="hybridMultilevel"/>
    <w:tmpl w:val="0A06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7C5"/>
    <w:multiLevelType w:val="hybridMultilevel"/>
    <w:tmpl w:val="FEDA9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642CF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7D9624C0"/>
    <w:multiLevelType w:val="hybridMultilevel"/>
    <w:tmpl w:val="47E20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5"/>
  </w:num>
  <w:num w:numId="5">
    <w:abstractNumId w:val="8"/>
  </w:num>
  <w:num w:numId="6">
    <w:abstractNumId w:val="0"/>
  </w:num>
  <w:num w:numId="7">
    <w:abstractNumId w:val="16"/>
  </w:num>
  <w:num w:numId="8">
    <w:abstractNumId w:val="11"/>
  </w:num>
  <w:num w:numId="9">
    <w:abstractNumId w:val="12"/>
  </w:num>
  <w:num w:numId="10">
    <w:abstractNumId w:val="2"/>
  </w:num>
  <w:num w:numId="11">
    <w:abstractNumId w:val="15"/>
  </w:num>
  <w:num w:numId="12">
    <w:abstractNumId w:val="14"/>
  </w:num>
  <w:num w:numId="13">
    <w:abstractNumId w:val="4"/>
  </w:num>
  <w:num w:numId="14">
    <w:abstractNumId w:val="10"/>
  </w:num>
  <w:num w:numId="15">
    <w:abstractNumId w:val="6"/>
  </w:num>
  <w:num w:numId="16">
    <w:abstractNumId w:val="13"/>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06"/>
    <w:rsid w:val="000A0626"/>
    <w:rsid w:val="00127691"/>
    <w:rsid w:val="00136E05"/>
    <w:rsid w:val="001B6E02"/>
    <w:rsid w:val="001D5F32"/>
    <w:rsid w:val="00210383"/>
    <w:rsid w:val="00275230"/>
    <w:rsid w:val="00285EB2"/>
    <w:rsid w:val="002D6F08"/>
    <w:rsid w:val="002F71CF"/>
    <w:rsid w:val="00332B21"/>
    <w:rsid w:val="00376AF9"/>
    <w:rsid w:val="00391BEB"/>
    <w:rsid w:val="003922B0"/>
    <w:rsid w:val="003E1C36"/>
    <w:rsid w:val="004371C9"/>
    <w:rsid w:val="0048221B"/>
    <w:rsid w:val="00497852"/>
    <w:rsid w:val="004B3F51"/>
    <w:rsid w:val="00510CD4"/>
    <w:rsid w:val="00526B61"/>
    <w:rsid w:val="00586197"/>
    <w:rsid w:val="005907EF"/>
    <w:rsid w:val="005946B1"/>
    <w:rsid w:val="00597BBC"/>
    <w:rsid w:val="00610600"/>
    <w:rsid w:val="00657F82"/>
    <w:rsid w:val="006F48DD"/>
    <w:rsid w:val="007363CE"/>
    <w:rsid w:val="00736DE1"/>
    <w:rsid w:val="00784D80"/>
    <w:rsid w:val="007F7A39"/>
    <w:rsid w:val="008D4F1B"/>
    <w:rsid w:val="00956736"/>
    <w:rsid w:val="0096283F"/>
    <w:rsid w:val="009656C1"/>
    <w:rsid w:val="00A82548"/>
    <w:rsid w:val="00B33AC9"/>
    <w:rsid w:val="00B41DD7"/>
    <w:rsid w:val="00BB5F0F"/>
    <w:rsid w:val="00BD28E9"/>
    <w:rsid w:val="00C05401"/>
    <w:rsid w:val="00C47489"/>
    <w:rsid w:val="00C708CA"/>
    <w:rsid w:val="00D025A0"/>
    <w:rsid w:val="00D611CE"/>
    <w:rsid w:val="00DC758E"/>
    <w:rsid w:val="00DD4335"/>
    <w:rsid w:val="00EA7F06"/>
    <w:rsid w:val="00F23DEF"/>
    <w:rsid w:val="00F64D7A"/>
    <w:rsid w:val="00FF3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06"/>
  </w:style>
  <w:style w:type="paragraph" w:styleId="Footer">
    <w:name w:val="footer"/>
    <w:basedOn w:val="Normal"/>
    <w:link w:val="FooterChar"/>
    <w:uiPriority w:val="99"/>
    <w:unhideWhenUsed/>
    <w:rsid w:val="00EA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06"/>
  </w:style>
  <w:style w:type="paragraph" w:styleId="BalloonText">
    <w:name w:val="Balloon Text"/>
    <w:basedOn w:val="Normal"/>
    <w:link w:val="BalloonTextChar"/>
    <w:uiPriority w:val="99"/>
    <w:semiHidden/>
    <w:unhideWhenUsed/>
    <w:rsid w:val="00EA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06"/>
    <w:rPr>
      <w:rFonts w:ascii="Tahoma" w:hAnsi="Tahoma" w:cs="Tahoma"/>
      <w:sz w:val="16"/>
      <w:szCs w:val="16"/>
    </w:rPr>
  </w:style>
  <w:style w:type="character" w:customStyle="1" w:styleId="A1">
    <w:name w:val="A1"/>
    <w:uiPriority w:val="99"/>
    <w:rsid w:val="00EA7F06"/>
    <w:rPr>
      <w:rFonts w:cs="Divulge Rg"/>
      <w:b/>
      <w:bCs/>
      <w:color w:val="000000"/>
    </w:rPr>
  </w:style>
  <w:style w:type="paragraph" w:customStyle="1" w:styleId="Pa8">
    <w:name w:val="Pa8"/>
    <w:basedOn w:val="Normal"/>
    <w:next w:val="Normal"/>
    <w:uiPriority w:val="99"/>
    <w:rsid w:val="005946B1"/>
    <w:pPr>
      <w:autoSpaceDE w:val="0"/>
      <w:autoSpaceDN w:val="0"/>
      <w:adjustRightInd w:val="0"/>
      <w:spacing w:after="0" w:line="221" w:lineRule="atLeast"/>
    </w:pPr>
    <w:rPr>
      <w:rFonts w:ascii="Divulge Rg" w:hAnsi="Divulge Rg"/>
      <w:sz w:val="24"/>
      <w:szCs w:val="24"/>
    </w:rPr>
  </w:style>
  <w:style w:type="paragraph" w:styleId="ListParagraph">
    <w:name w:val="List Paragraph"/>
    <w:basedOn w:val="Normal"/>
    <w:uiPriority w:val="34"/>
    <w:qFormat/>
    <w:rsid w:val="005946B1"/>
    <w:pPr>
      <w:ind w:left="720"/>
      <w:contextualSpacing/>
    </w:pPr>
  </w:style>
  <w:style w:type="paragraph" w:customStyle="1" w:styleId="Pa11">
    <w:name w:val="Pa11"/>
    <w:basedOn w:val="Normal"/>
    <w:next w:val="Normal"/>
    <w:uiPriority w:val="99"/>
    <w:rsid w:val="000A0626"/>
    <w:pPr>
      <w:autoSpaceDE w:val="0"/>
      <w:autoSpaceDN w:val="0"/>
      <w:adjustRightInd w:val="0"/>
      <w:spacing w:after="0" w:line="321" w:lineRule="atLeast"/>
    </w:pPr>
    <w:rPr>
      <w:rFonts w:ascii="Divulge Rg" w:hAnsi="Divulge Rg"/>
      <w:sz w:val="24"/>
      <w:szCs w:val="24"/>
    </w:rPr>
  </w:style>
  <w:style w:type="numbering" w:styleId="111111">
    <w:name w:val="Outline List 2"/>
    <w:basedOn w:val="NoList"/>
    <w:rsid w:val="000A0626"/>
    <w:pPr>
      <w:numPr>
        <w:numId w:val="7"/>
      </w:numPr>
    </w:pPr>
  </w:style>
  <w:style w:type="table" w:styleId="TableGrid">
    <w:name w:val="Table Grid"/>
    <w:basedOn w:val="TableNormal"/>
    <w:uiPriority w:val="59"/>
    <w:rsid w:val="003E1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6B61"/>
    <w:rPr>
      <w:color w:val="88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06"/>
  </w:style>
  <w:style w:type="paragraph" w:styleId="Footer">
    <w:name w:val="footer"/>
    <w:basedOn w:val="Normal"/>
    <w:link w:val="FooterChar"/>
    <w:uiPriority w:val="99"/>
    <w:unhideWhenUsed/>
    <w:rsid w:val="00EA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06"/>
  </w:style>
  <w:style w:type="paragraph" w:styleId="BalloonText">
    <w:name w:val="Balloon Text"/>
    <w:basedOn w:val="Normal"/>
    <w:link w:val="BalloonTextChar"/>
    <w:uiPriority w:val="99"/>
    <w:semiHidden/>
    <w:unhideWhenUsed/>
    <w:rsid w:val="00EA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06"/>
    <w:rPr>
      <w:rFonts w:ascii="Tahoma" w:hAnsi="Tahoma" w:cs="Tahoma"/>
      <w:sz w:val="16"/>
      <w:szCs w:val="16"/>
    </w:rPr>
  </w:style>
  <w:style w:type="character" w:customStyle="1" w:styleId="A1">
    <w:name w:val="A1"/>
    <w:uiPriority w:val="99"/>
    <w:rsid w:val="00EA7F06"/>
    <w:rPr>
      <w:rFonts w:cs="Divulge Rg"/>
      <w:b/>
      <w:bCs/>
      <w:color w:val="000000"/>
    </w:rPr>
  </w:style>
  <w:style w:type="paragraph" w:customStyle="1" w:styleId="Pa8">
    <w:name w:val="Pa8"/>
    <w:basedOn w:val="Normal"/>
    <w:next w:val="Normal"/>
    <w:uiPriority w:val="99"/>
    <w:rsid w:val="005946B1"/>
    <w:pPr>
      <w:autoSpaceDE w:val="0"/>
      <w:autoSpaceDN w:val="0"/>
      <w:adjustRightInd w:val="0"/>
      <w:spacing w:after="0" w:line="221" w:lineRule="atLeast"/>
    </w:pPr>
    <w:rPr>
      <w:rFonts w:ascii="Divulge Rg" w:hAnsi="Divulge Rg"/>
      <w:sz w:val="24"/>
      <w:szCs w:val="24"/>
    </w:rPr>
  </w:style>
  <w:style w:type="paragraph" w:styleId="ListParagraph">
    <w:name w:val="List Paragraph"/>
    <w:basedOn w:val="Normal"/>
    <w:uiPriority w:val="34"/>
    <w:qFormat/>
    <w:rsid w:val="005946B1"/>
    <w:pPr>
      <w:ind w:left="720"/>
      <w:contextualSpacing/>
    </w:pPr>
  </w:style>
  <w:style w:type="paragraph" w:customStyle="1" w:styleId="Pa11">
    <w:name w:val="Pa11"/>
    <w:basedOn w:val="Normal"/>
    <w:next w:val="Normal"/>
    <w:uiPriority w:val="99"/>
    <w:rsid w:val="000A0626"/>
    <w:pPr>
      <w:autoSpaceDE w:val="0"/>
      <w:autoSpaceDN w:val="0"/>
      <w:adjustRightInd w:val="0"/>
      <w:spacing w:after="0" w:line="321" w:lineRule="atLeast"/>
    </w:pPr>
    <w:rPr>
      <w:rFonts w:ascii="Divulge Rg" w:hAnsi="Divulge Rg"/>
      <w:sz w:val="24"/>
      <w:szCs w:val="24"/>
    </w:rPr>
  </w:style>
  <w:style w:type="numbering" w:styleId="111111">
    <w:name w:val="Outline List 2"/>
    <w:basedOn w:val="NoList"/>
    <w:rsid w:val="000A0626"/>
    <w:pPr>
      <w:numPr>
        <w:numId w:val="7"/>
      </w:numPr>
    </w:pPr>
  </w:style>
  <w:style w:type="table" w:styleId="TableGrid">
    <w:name w:val="Table Grid"/>
    <w:basedOn w:val="TableNormal"/>
    <w:uiPriority w:val="59"/>
    <w:rsid w:val="003E1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6B61"/>
    <w:rPr>
      <w:color w:val="88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cmacdon@ucalgary.ca" TargetMode="External"/><Relationship Id="rId4" Type="http://schemas.microsoft.com/office/2007/relationships/stylesWithEffects" Target="stylesWithEffects.xml"/><Relationship Id="rId9" Type="http://schemas.openxmlformats.org/officeDocument/2006/relationships/hyperlink" Target="http://www.iii.ucalgar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78316-9914-4EBA-A0C4-11A788FA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Todd.O'Keefe</dc:creator>
  <cp:lastModifiedBy>Anwar Haq</cp:lastModifiedBy>
  <cp:revision>2</cp:revision>
  <cp:lastPrinted>2012-02-04T02:01:00Z</cp:lastPrinted>
  <dcterms:created xsi:type="dcterms:W3CDTF">2014-04-16T19:01:00Z</dcterms:created>
  <dcterms:modified xsi:type="dcterms:W3CDTF">2014-04-16T19:01:00Z</dcterms:modified>
</cp:coreProperties>
</file>